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A5F" w:rsidRDefault="00AB5A5F" w:rsidP="00AB5A5F">
      <w:pPr>
        <w:pStyle w:val="Sinespaciado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36284</wp:posOffset>
                </wp:positionH>
                <wp:positionV relativeFrom="paragraph">
                  <wp:posOffset>11814</wp:posOffset>
                </wp:positionV>
                <wp:extent cx="5645888" cy="946298"/>
                <wp:effectExtent l="0" t="0" r="12065" b="254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888" cy="946298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5A5F" w:rsidRPr="00AB5A5F" w:rsidRDefault="00AB5A5F" w:rsidP="00AB5A5F">
                            <w:pPr>
                              <w:pStyle w:val="Sinespaciad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5A5F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INCIDENCIA DE LA SOCIEDAD CIVIL EN LOS PROCESOS DE DESARROLLO MUNICIPAL EN HONDURAS. </w:t>
                            </w:r>
                          </w:p>
                          <w:p w:rsidR="00AB5A5F" w:rsidRPr="00AB5A5F" w:rsidRDefault="00AB5A5F" w:rsidP="00AB5A5F">
                            <w:pPr>
                              <w:pStyle w:val="Sinespaciad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 w:rsidRPr="00AB5A5F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INCIDENCIA DE LA SOCIEDAD CIVIL EN LOS PROCESOS DE DESARROLLO MUNICIPAL EN HONDURAS. </w:t>
                            </w:r>
                          </w:p>
                          <w:p w:rsidR="00AB5A5F" w:rsidRDefault="00AB5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Cuadro de texto 1" o:spid="_x0000_s1026" style="position:absolute;left:0;text-align:left;margin-left:2.85pt;margin-top:.95pt;width:444.55pt;height:7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" fillcolor="#ed7d31 [3205]" strokeweight=".5pt">
                <v:textbox>
                  <w:txbxContent>
                    <w:p w:rsidR="00AB5A5F" w:rsidRPr="00AB5A5F" w:rsidRDefault="00AB5A5F" w:rsidP="00AB5A5F">
                      <w:pPr>
                        <w:pStyle w:val="Sinespaciado"/>
                        <w:jc w:val="center"/>
                        <w:rPr>
                          <w:rFonts w:ascii="Bookman Old Style" w:hAnsi="Bookman Old Style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5A5F">
                        <w:rPr>
                          <w:rFonts w:ascii="Bookman Old Style" w:hAnsi="Bookman Old Style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INCIDENCIA DE LA SOCIEDAD CIVIL EN LOS PROCESOS DE DESARROLLO MUNICIPAL EN HONDURAS. </w:t>
                      </w:r>
                    </w:p>
                    <w:p w:rsidR="00AB5A5F" w:rsidRPr="00AB5A5F" w:rsidRDefault="00AB5A5F" w:rsidP="00AB5A5F">
                      <w:pPr>
                        <w:pStyle w:val="Sinespaciado"/>
                        <w:jc w:val="center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 w:rsidRPr="00AB5A5F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INCIDENCIA DE LA SOCIEDAD CIVIL EN LOS PROCESOS DE DESARROLLO MUNICIPAL EN HONDURAS. </w:t>
                      </w:r>
                    </w:p>
                    <w:p w:rsidR="00AB5A5F" w:rsidRDefault="00AB5A5F"/>
                  </w:txbxContent>
                </v:textbox>
              </v:roundrect>
            </w:pict>
          </mc:Fallback>
        </mc:AlternateContent>
      </w:r>
    </w:p>
    <w:p w:rsidR="00AB5A5F" w:rsidRDefault="00AB5A5F" w:rsidP="00AB5A5F">
      <w:pPr>
        <w:pStyle w:val="Sinespaciado"/>
        <w:jc w:val="center"/>
        <w:rPr>
          <w:rFonts w:ascii="Bookman Old Style" w:hAnsi="Bookman Old Style"/>
          <w:b/>
          <w:sz w:val="36"/>
          <w:szCs w:val="36"/>
        </w:rPr>
      </w:pPr>
    </w:p>
    <w:p w:rsidR="00AB5A5F" w:rsidRDefault="00AB5A5F" w:rsidP="00AB5A5F">
      <w:pPr>
        <w:pStyle w:val="Sinespaciado"/>
        <w:jc w:val="center"/>
        <w:rPr>
          <w:rFonts w:ascii="Bookman Old Style" w:hAnsi="Bookman Old Style"/>
          <w:b/>
          <w:sz w:val="36"/>
          <w:szCs w:val="36"/>
        </w:rPr>
      </w:pPr>
    </w:p>
    <w:p w:rsidR="00AB5A5F" w:rsidRDefault="00AB5A5F" w:rsidP="00AB5A5F">
      <w:pPr>
        <w:pStyle w:val="Sinespaciado"/>
        <w:jc w:val="center"/>
        <w:rPr>
          <w:rFonts w:ascii="Bookman Old Style" w:hAnsi="Bookman Old Style"/>
          <w:b/>
          <w:sz w:val="36"/>
          <w:szCs w:val="36"/>
        </w:rPr>
      </w:pPr>
    </w:p>
    <w:p w:rsidR="00AB5A5F" w:rsidRPr="00AB5A5F" w:rsidRDefault="00AB5A5F" w:rsidP="00AB5A5F">
      <w:pPr>
        <w:pStyle w:val="Sinespaciado"/>
        <w:jc w:val="center"/>
        <w:rPr>
          <w:rFonts w:ascii="Bookman Old Style" w:hAnsi="Bookman Old Style"/>
          <w:b/>
        </w:rPr>
      </w:pPr>
    </w:p>
    <w:p w:rsidR="00AB5A5F" w:rsidRPr="00867DFD" w:rsidRDefault="00AB5A5F" w:rsidP="00AB5A5F">
      <w:pPr>
        <w:jc w:val="both"/>
        <w:rPr>
          <w:rFonts w:ascii="Verdana" w:hAnsi="Verdana"/>
        </w:rPr>
      </w:pPr>
      <w:r w:rsidRPr="00867DFD">
        <w:rPr>
          <w:rFonts w:ascii="Verdana" w:hAnsi="Verdana"/>
        </w:rPr>
        <w:t xml:space="preserve">El proyecto se ubica en los municipios de </w:t>
      </w:r>
      <w:proofErr w:type="spellStart"/>
      <w:r w:rsidRPr="00867DFD">
        <w:rPr>
          <w:rFonts w:ascii="Verdana" w:hAnsi="Verdana"/>
        </w:rPr>
        <w:t>Yuscaran</w:t>
      </w:r>
      <w:proofErr w:type="spellEnd"/>
      <w:r w:rsidRPr="00867DFD">
        <w:rPr>
          <w:rFonts w:ascii="Verdana" w:hAnsi="Verdana"/>
        </w:rPr>
        <w:t xml:space="preserve">, y </w:t>
      </w:r>
      <w:proofErr w:type="spellStart"/>
      <w:r w:rsidRPr="00867DFD">
        <w:rPr>
          <w:rFonts w:ascii="Verdana" w:hAnsi="Verdana"/>
        </w:rPr>
        <w:t>Moroceli</w:t>
      </w:r>
      <w:proofErr w:type="spellEnd"/>
      <w:r w:rsidRPr="00867DFD">
        <w:rPr>
          <w:rFonts w:ascii="Verdana" w:hAnsi="Verdana"/>
        </w:rPr>
        <w:t xml:space="preserve">, del departamento del Paraíso, en la zona oriental de la republica de Honduras, colindantes con el departamento de Francisco Morazán, donde se ubica la capital del país. </w:t>
      </w:r>
    </w:p>
    <w:p w:rsidR="00AB5A5F" w:rsidRPr="00AB5A5F" w:rsidRDefault="00AB5A5F" w:rsidP="00AB5A5F">
      <w:pPr>
        <w:jc w:val="both"/>
        <w:rPr>
          <w:rFonts w:ascii="Verdana" w:hAnsi="Verdana" w:cs="Arial"/>
          <w:b/>
          <w:i/>
          <w:color w:val="C45911" w:themeColor="accent2" w:themeShade="BF"/>
          <w:u w:val="single"/>
        </w:rPr>
      </w:pPr>
      <w:r w:rsidRPr="00AB5A5F">
        <w:rPr>
          <w:rFonts w:ascii="Verdana" w:hAnsi="Verdana" w:cs="Arial"/>
          <w:b/>
          <w:i/>
          <w:color w:val="C45911" w:themeColor="accent2" w:themeShade="BF"/>
          <w:u w:val="single"/>
        </w:rPr>
        <w:t>OBJETIVO GENERAL:</w:t>
      </w:r>
    </w:p>
    <w:p w:rsidR="00AB5A5F" w:rsidRPr="0014685E" w:rsidRDefault="00AB5A5F" w:rsidP="00AB5A5F">
      <w:pPr>
        <w:pStyle w:val="Sinespaciado"/>
        <w:jc w:val="both"/>
        <w:rPr>
          <w:rFonts w:ascii="Verdana" w:hAnsi="Verdana"/>
        </w:rPr>
      </w:pPr>
      <w:r w:rsidRPr="0014685E">
        <w:rPr>
          <w:rFonts w:ascii="Verdana" w:hAnsi="Verdana"/>
        </w:rPr>
        <w:t>Los gobiernos municipales han abierto espacios de participación a la sociedad civil, los que son aprovechados por esta para tener un protagonismo beligerante en la toma de decisiones para la planificación y gestión del desarrollo de los municipios del departamento de El Paraíso.</w:t>
      </w:r>
    </w:p>
    <w:p w:rsidR="00AB5A5F" w:rsidRDefault="00AB5A5F" w:rsidP="00AB5A5F">
      <w:pPr>
        <w:pStyle w:val="Sinespaciado"/>
        <w:ind w:left="720"/>
        <w:jc w:val="both"/>
        <w:rPr>
          <w:rFonts w:ascii="Verdana" w:hAnsi="Verdana"/>
          <w:b/>
          <w:i/>
          <w:u w:val="single"/>
        </w:rPr>
      </w:pPr>
    </w:p>
    <w:p w:rsidR="00AB5A5F" w:rsidRPr="00AB5A5F" w:rsidRDefault="00AB5A5F" w:rsidP="00AB5A5F">
      <w:pPr>
        <w:pStyle w:val="Sinespaciado"/>
        <w:jc w:val="both"/>
        <w:rPr>
          <w:rFonts w:ascii="Verdana" w:hAnsi="Verdana"/>
          <w:b/>
          <w:i/>
          <w:color w:val="C45911" w:themeColor="accent2" w:themeShade="BF"/>
          <w:u w:val="single"/>
        </w:rPr>
      </w:pPr>
      <w:r w:rsidRPr="00AB5A5F">
        <w:rPr>
          <w:rFonts w:ascii="Verdana" w:hAnsi="Verdana"/>
          <w:b/>
          <w:i/>
          <w:color w:val="C45911" w:themeColor="accent2" w:themeShade="BF"/>
          <w:u w:val="single"/>
        </w:rPr>
        <w:t xml:space="preserve">OBJETIVOS ESPECIFICOS: </w:t>
      </w:r>
    </w:p>
    <w:p w:rsidR="00AB5A5F" w:rsidRPr="00AB5A5F" w:rsidRDefault="00AB5A5F" w:rsidP="00AB5A5F">
      <w:pPr>
        <w:pStyle w:val="Sinespaciado"/>
        <w:jc w:val="both"/>
        <w:rPr>
          <w:b/>
          <w:color w:val="C45911" w:themeColor="accent2" w:themeShade="BF"/>
          <w:sz w:val="24"/>
          <w:szCs w:val="24"/>
        </w:rPr>
      </w:pPr>
    </w:p>
    <w:p w:rsidR="00AB5A5F" w:rsidRPr="00AB5A5F" w:rsidRDefault="00AB5A5F" w:rsidP="00AB5A5F">
      <w:pPr>
        <w:pStyle w:val="Prrafodelista"/>
        <w:ind w:left="0"/>
        <w:rPr>
          <w:rFonts w:ascii="Verdana" w:hAnsi="Verdana" w:cs="Arial"/>
          <w:b/>
          <w:color w:val="C45911" w:themeColor="accent2" w:themeShade="BF"/>
        </w:rPr>
      </w:pPr>
      <w:proofErr w:type="gramStart"/>
      <w:r w:rsidRPr="00AB5A5F">
        <w:rPr>
          <w:rFonts w:ascii="Verdana" w:hAnsi="Verdana" w:cs="Arial"/>
          <w:b/>
          <w:color w:val="C45911" w:themeColor="accent2" w:themeShade="BF"/>
        </w:rPr>
        <w:t>Objetivo  No.</w:t>
      </w:r>
      <w:proofErr w:type="gramEnd"/>
      <w:r w:rsidRPr="00AB5A5F">
        <w:rPr>
          <w:rFonts w:ascii="Verdana" w:hAnsi="Verdana" w:cs="Arial"/>
          <w:b/>
          <w:color w:val="C45911" w:themeColor="accent2" w:themeShade="BF"/>
        </w:rPr>
        <w:t xml:space="preserve"> 1</w:t>
      </w:r>
    </w:p>
    <w:p w:rsidR="00AB5A5F" w:rsidRPr="00D06162" w:rsidRDefault="00AB5A5F" w:rsidP="00AB5A5F">
      <w:pPr>
        <w:rPr>
          <w:rFonts w:ascii="Verdana" w:hAnsi="Verdana" w:cs="Arial"/>
        </w:rPr>
      </w:pPr>
      <w:r w:rsidRPr="00D06162">
        <w:rPr>
          <w:rFonts w:ascii="Verdana" w:hAnsi="Verdana" w:cs="Arial"/>
        </w:rPr>
        <w:t xml:space="preserve">Los municipios cuentan con organizaciones estructuradas que gestionan el desarrollo comunitario e inciden en </w:t>
      </w:r>
      <w:r>
        <w:rPr>
          <w:rFonts w:ascii="Verdana" w:hAnsi="Verdana" w:cs="Arial"/>
        </w:rPr>
        <w:t xml:space="preserve">la solución de la problemática comunitaria. </w:t>
      </w:r>
      <w:r w:rsidRPr="00D06162">
        <w:rPr>
          <w:rFonts w:ascii="Verdana" w:hAnsi="Verdana" w:cs="Arial"/>
        </w:rPr>
        <w:t xml:space="preserve">  </w:t>
      </w:r>
    </w:p>
    <w:p w:rsidR="00AB5A5F" w:rsidRPr="00AB5A5F" w:rsidRDefault="00AB5A5F" w:rsidP="00AB5A5F">
      <w:pPr>
        <w:pStyle w:val="Sinespaciado"/>
        <w:jc w:val="both"/>
        <w:rPr>
          <w:rFonts w:ascii="Verdana" w:hAnsi="Verdana"/>
          <w:b/>
          <w:color w:val="C45911" w:themeColor="accent2" w:themeShade="BF"/>
        </w:rPr>
      </w:pPr>
      <w:r w:rsidRPr="00AB5A5F">
        <w:rPr>
          <w:rFonts w:ascii="Verdana" w:hAnsi="Verdana"/>
          <w:b/>
          <w:color w:val="C45911" w:themeColor="accent2" w:themeShade="BF"/>
        </w:rPr>
        <w:t xml:space="preserve">Objetivo No. 2 </w:t>
      </w:r>
    </w:p>
    <w:p w:rsidR="00AB5A5F" w:rsidRPr="00D06162" w:rsidRDefault="00AB5A5F" w:rsidP="00AB5A5F">
      <w:pPr>
        <w:pStyle w:val="Sinespaciado"/>
        <w:jc w:val="both"/>
        <w:rPr>
          <w:rFonts w:ascii="Verdana" w:hAnsi="Verdana"/>
          <w:b/>
        </w:rPr>
      </w:pPr>
    </w:p>
    <w:p w:rsidR="00AB5A5F" w:rsidRPr="00C75DBB" w:rsidRDefault="00AB5A5F" w:rsidP="00AB5A5F">
      <w:pPr>
        <w:jc w:val="both"/>
        <w:rPr>
          <w:rFonts w:ascii="Verdana" w:hAnsi="Verdana" w:cstheme="minorHAnsi"/>
        </w:rPr>
      </w:pPr>
      <w:r w:rsidRPr="00C75DBB">
        <w:rPr>
          <w:rFonts w:ascii="Verdana" w:hAnsi="Verdana" w:cstheme="minorHAnsi"/>
        </w:rPr>
        <w:t xml:space="preserve">Mejor manejo y distribución de los recursos municipales por parte de las municipalidades, en función de las necesidades de la población. </w:t>
      </w:r>
    </w:p>
    <w:p w:rsidR="00AB5A5F" w:rsidRPr="00AB5A5F" w:rsidRDefault="00AB5A5F" w:rsidP="00AB5A5F">
      <w:pPr>
        <w:jc w:val="both"/>
        <w:rPr>
          <w:rFonts w:ascii="Verdana" w:hAnsi="Verdana"/>
          <w:b/>
          <w:color w:val="C45911" w:themeColor="accent2" w:themeShade="BF"/>
        </w:rPr>
      </w:pPr>
      <w:r w:rsidRPr="00AB5A5F">
        <w:rPr>
          <w:rFonts w:ascii="Verdana" w:hAnsi="Verdana"/>
          <w:b/>
          <w:color w:val="C45911" w:themeColor="accent2" w:themeShade="BF"/>
        </w:rPr>
        <w:t xml:space="preserve">Objetivo No.3 </w:t>
      </w:r>
    </w:p>
    <w:p w:rsidR="00AB5A5F" w:rsidRDefault="00AB5A5F" w:rsidP="00AB5A5F">
      <w:pPr>
        <w:pStyle w:val="Sinespaciado"/>
        <w:rPr>
          <w:rFonts w:ascii="Verdana" w:hAnsi="Verdana"/>
        </w:rPr>
      </w:pPr>
      <w:r w:rsidRPr="009A1A0B">
        <w:rPr>
          <w:rFonts w:ascii="Verdana" w:hAnsi="Verdana"/>
        </w:rPr>
        <w:t xml:space="preserve">Mayor </w:t>
      </w:r>
      <w:r>
        <w:rPr>
          <w:rFonts w:ascii="Verdana" w:hAnsi="Verdana"/>
        </w:rPr>
        <w:t>observancia</w:t>
      </w:r>
      <w:r w:rsidRPr="009A1A0B">
        <w:rPr>
          <w:rFonts w:ascii="Verdana" w:hAnsi="Verdana"/>
        </w:rPr>
        <w:t xml:space="preserve"> de las leyes que regulan la administración municipal, la transparencia y el acceso a la información pública. </w:t>
      </w: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AB5A5F" w:rsidRDefault="00384039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233916</wp:posOffset>
                </wp:positionH>
                <wp:positionV relativeFrom="paragraph">
                  <wp:posOffset>9525</wp:posOffset>
                </wp:positionV>
                <wp:extent cx="1988185" cy="1350010"/>
                <wp:effectExtent l="0" t="0" r="0" b="254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135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4039" w:rsidRDefault="00384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8FDF9" wp14:editId="0DC414DF">
                                  <wp:extent cx="1798955" cy="1202277"/>
                                  <wp:effectExtent l="0" t="0" r="0" b="0"/>
                                  <wp:docPr id="41" name="Imagen 41" descr="C:\Users\ADERH HN\AppData\Local\Microsoft\Windows\INetCache\Content.Word\IMG_081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4" descr="C:\Users\ADERH HN\AppData\Local\Microsoft\Windows\INetCache\Content.Word\IMG_0816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955" cy="1202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18.4pt;margin-top:.75pt;width:156.55pt;height:106.3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" fillcolor="white [3201]" stroked="f" strokeweight=".5pt">
                <v:textbox>
                  <w:txbxContent>
                    <w:p w:rsidR="00384039" w:rsidRDefault="00384039">
                      <w:r>
                        <w:rPr>
                          <w:noProof/>
                        </w:rPr>
                        <w:drawing>
                          <wp:inline distT="0" distB="0" distL="0" distR="0" wp14:anchorId="64C8FDF9" wp14:editId="0DC414DF">
                            <wp:extent cx="1798955" cy="1202277"/>
                            <wp:effectExtent l="0" t="0" r="0" b="0"/>
                            <wp:docPr id="41" name="Imagen 41" descr="C:\Users\ADERH HN\AppData\Local\Microsoft\Windows\INetCache\Content.Word\IMG_081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4" descr="C:\Users\ADERH HN\AppData\Local\Microsoft\Windows\INetCache\Content.Word\IMG_0816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8955" cy="1202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A38C04" wp14:editId="703F6F36">
                <wp:simplePos x="0" y="0"/>
                <wp:positionH relativeFrom="column">
                  <wp:posOffset>3263900</wp:posOffset>
                </wp:positionH>
                <wp:positionV relativeFrom="paragraph">
                  <wp:posOffset>11016</wp:posOffset>
                </wp:positionV>
                <wp:extent cx="1988288" cy="1350335"/>
                <wp:effectExtent l="0" t="0" r="0" b="254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288" cy="1350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4039" w:rsidRDefault="00384039" w:rsidP="00384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D4E7E" wp14:editId="74191F65">
                                  <wp:extent cx="1798955" cy="1384355"/>
                                  <wp:effectExtent l="0" t="0" r="0" b="6350"/>
                                  <wp:docPr id="38" name="Imagen 38" descr="C:\Users\ADERH HN\AppData\Local\Microsoft\Windows\INetCache\Content.Word\IMG_12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C:\Users\ADERH HN\AppData\Local\Microsoft\Windows\INetCache\Content.Word\IMG_12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955" cy="138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38C04" id="Cuadro de texto 3" o:spid="_x0000_s1028" type="#_x0000_t202" style="position:absolute;margin-left:257pt;margin-top:.85pt;width:156.55pt;height:10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" fillcolor="white [3201]" stroked="f" strokeweight=".5pt">
                <v:textbox>
                  <w:txbxContent>
                    <w:p w:rsidR="00384039" w:rsidRDefault="00384039" w:rsidP="00384039">
                      <w:r>
                        <w:rPr>
                          <w:noProof/>
                        </w:rPr>
                        <w:drawing>
                          <wp:inline distT="0" distB="0" distL="0" distR="0" wp14:anchorId="7BDD4E7E" wp14:editId="74191F65">
                            <wp:extent cx="1798955" cy="1384355"/>
                            <wp:effectExtent l="0" t="0" r="0" b="6350"/>
                            <wp:docPr id="38" name="Imagen 38" descr="C:\Users\ADERH HN\AppData\Local\Microsoft\Windows\INetCache\Content.Word\IMG_12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C:\Users\ADERH HN\AppData\Local\Microsoft\Windows\INetCache\Content.Word\IMG_12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8955" cy="1384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594AC1" w:rsidRDefault="00384039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2779395</wp:posOffset>
                </wp:positionH>
                <wp:positionV relativeFrom="paragraph">
                  <wp:posOffset>88871</wp:posOffset>
                </wp:positionV>
                <wp:extent cx="2212975" cy="1370330"/>
                <wp:effectExtent l="0" t="0" r="0" b="127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1370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4039" w:rsidRDefault="00384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DDDA6" wp14:editId="7DAD05B0">
                                  <wp:extent cx="2117725" cy="1485457"/>
                                  <wp:effectExtent l="0" t="0" r="0" b="635"/>
                                  <wp:docPr id="15" name="Imagen 15" descr="C:\Users\ADERH HN\AppData\Local\Microsoft\Windows\INetCache\Content.Word\IMG_12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ERH HN\AppData\Local\Microsoft\Windows\INetCache\Content.Word\IMG_12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725" cy="1485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9" type="#_x0000_t202" style="position:absolute;margin-left:218.85pt;margin-top:7pt;width:174.25pt;height:10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" fillcolor="white [3201]" stroked="f" strokeweight=".5pt">
                <v:textbox>
                  <w:txbxContent>
                    <w:p w:rsidR="00384039" w:rsidRDefault="00384039">
                      <w:r>
                        <w:rPr>
                          <w:noProof/>
                        </w:rPr>
                        <w:drawing>
                          <wp:inline distT="0" distB="0" distL="0" distR="0" wp14:anchorId="3E7DDDA6" wp14:editId="7DAD05B0">
                            <wp:extent cx="2117725" cy="1485457"/>
                            <wp:effectExtent l="0" t="0" r="0" b="635"/>
                            <wp:docPr id="15" name="Imagen 15" descr="C:\Users\ADERH HN\AppData\Local\Microsoft\Windows\INetCache\Content.Word\IMG_12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ERH HN\AppData\Local\Microsoft\Windows\INetCache\Content.Word\IMG_12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7725" cy="1485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A276C" wp14:editId="3A672D2E">
                <wp:simplePos x="0" y="0"/>
                <wp:positionH relativeFrom="margin">
                  <wp:posOffset>615950</wp:posOffset>
                </wp:positionH>
                <wp:positionV relativeFrom="paragraph">
                  <wp:posOffset>78282</wp:posOffset>
                </wp:positionV>
                <wp:extent cx="1988185" cy="1350010"/>
                <wp:effectExtent l="0" t="0" r="0" b="25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135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4039" w:rsidRDefault="00384039" w:rsidP="00384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72ABD" wp14:editId="6E2F77F0">
                                  <wp:extent cx="1798955" cy="1183448"/>
                                  <wp:effectExtent l="0" t="0" r="0" b="0"/>
                                  <wp:docPr id="24" name="Imagen 24" descr="C:\Users\ADERH HN\AppData\Local\Microsoft\Windows\INetCache\Content.Word\IMG_14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DERH HN\AppData\Local\Microsoft\Windows\INetCache\Content.Word\IMG_14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955" cy="1183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A276C" id="Cuadro de texto 4" o:spid="_x0000_s1030" type="#_x0000_t202" style="position:absolute;margin-left:48.5pt;margin-top:6.15pt;width:156.55pt;height:106.3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" fillcolor="white [3201]" stroked="f" strokeweight=".5pt">
                <v:textbox>
                  <w:txbxContent>
                    <w:p w:rsidR="00384039" w:rsidRDefault="00384039" w:rsidP="00384039">
                      <w:r>
                        <w:rPr>
                          <w:noProof/>
                        </w:rPr>
                        <w:drawing>
                          <wp:inline distT="0" distB="0" distL="0" distR="0" wp14:anchorId="5DF72ABD" wp14:editId="6E2F77F0">
                            <wp:extent cx="1798955" cy="1183448"/>
                            <wp:effectExtent l="0" t="0" r="0" b="0"/>
                            <wp:docPr id="24" name="Imagen 24" descr="C:\Users\ADERH HN\AppData\Local\Microsoft\Windows\INetCache\Content.Word\IMG_14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DERH HN\AppData\Local\Microsoft\Windows\INetCache\Content.Word\IMG_14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8955" cy="1183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B32DD0" w:rsidRDefault="00B32DD0" w:rsidP="00B32DD0">
      <w:pPr>
        <w:pStyle w:val="Prrafodelista"/>
        <w:ind w:left="360"/>
        <w:jc w:val="both"/>
        <w:rPr>
          <w:rFonts w:ascii="Verdana" w:hAnsi="Verdana" w:cs="Arial"/>
          <w:b/>
          <w:color w:val="C45911" w:themeColor="accent2" w:themeShade="BF"/>
          <w:sz w:val="28"/>
          <w:szCs w:val="28"/>
        </w:rPr>
      </w:pPr>
      <w:r w:rsidRPr="00B32DD0">
        <w:rPr>
          <w:rFonts w:ascii="Verdana" w:hAnsi="Verdana" w:cs="Arial"/>
          <w:b/>
          <w:color w:val="C45911" w:themeColor="accent2" w:themeShade="BF"/>
          <w:sz w:val="28"/>
          <w:szCs w:val="28"/>
        </w:rPr>
        <w:lastRenderedPageBreak/>
        <w:t>CONDICIONES PARA LA EJECUCION DEL PROYECTO</w:t>
      </w:r>
    </w:p>
    <w:p w:rsidR="00B32DD0" w:rsidRPr="00B32DD0" w:rsidRDefault="00B32DD0" w:rsidP="00B32DD0">
      <w:pPr>
        <w:pStyle w:val="Prrafodelista"/>
        <w:ind w:left="360"/>
        <w:jc w:val="both"/>
        <w:rPr>
          <w:rFonts w:ascii="Verdana" w:hAnsi="Verdana" w:cs="Arial"/>
          <w:b/>
          <w:color w:val="C45911" w:themeColor="accent2" w:themeShade="BF"/>
        </w:rPr>
      </w:pPr>
    </w:p>
    <w:p w:rsidR="00B32DD0" w:rsidRDefault="00B32DD0" w:rsidP="00B32D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</w:rPr>
        <w:sectPr w:rsidR="00B32DD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B32DD0" w:rsidRPr="00CC47F0" w:rsidRDefault="00B32DD0" w:rsidP="00B32D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</w:rPr>
      </w:pPr>
      <w:r w:rsidRPr="00CC47F0">
        <w:rPr>
          <w:rFonts w:ascii="Verdana" w:hAnsi="Verdana" w:cs="Arial"/>
        </w:rPr>
        <w:t>Se prom</w:t>
      </w:r>
      <w:r w:rsidR="00972BF7">
        <w:rPr>
          <w:rFonts w:ascii="Verdana" w:hAnsi="Verdana" w:cs="Arial"/>
        </w:rPr>
        <w:t>ueve</w:t>
      </w:r>
      <w:r w:rsidRPr="00CC47F0">
        <w:rPr>
          <w:rFonts w:ascii="Verdana" w:hAnsi="Verdana" w:cs="Arial"/>
        </w:rPr>
        <w:t xml:space="preserve"> la incorporación de más mujeres a las organizaciones en sus distintos niveles y su participación en las juntas directivas de las mismas. </w:t>
      </w:r>
    </w:p>
    <w:p w:rsidR="00B32DD0" w:rsidRPr="00CC47F0" w:rsidRDefault="00B32DD0" w:rsidP="00B32DD0">
      <w:pPr>
        <w:pStyle w:val="Prrafodelista"/>
        <w:rPr>
          <w:rFonts w:ascii="Verdana" w:hAnsi="Verdana" w:cs="Arial"/>
        </w:rPr>
      </w:pPr>
    </w:p>
    <w:p w:rsidR="00B32DD0" w:rsidRPr="00CC47F0" w:rsidRDefault="00B32DD0" w:rsidP="00B32D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</w:rPr>
      </w:pPr>
      <w:r w:rsidRPr="00CC47F0">
        <w:rPr>
          <w:rFonts w:ascii="Verdana" w:hAnsi="Verdana" w:cs="Arial"/>
        </w:rPr>
        <w:t xml:space="preserve">La metodología </w:t>
      </w:r>
      <w:r>
        <w:rPr>
          <w:rFonts w:ascii="Verdana" w:hAnsi="Verdana" w:cs="Arial"/>
        </w:rPr>
        <w:t>que se utiliza</w:t>
      </w:r>
      <w:r w:rsidRPr="00CC47F0">
        <w:rPr>
          <w:rFonts w:ascii="Verdana" w:hAnsi="Verdana" w:cs="Arial"/>
        </w:rPr>
        <w:t xml:space="preserve"> en la ejecución del proyecto </w:t>
      </w:r>
      <w:r>
        <w:rPr>
          <w:rFonts w:ascii="Verdana" w:hAnsi="Verdana" w:cs="Arial"/>
        </w:rPr>
        <w:t>es</w:t>
      </w:r>
      <w:r w:rsidRPr="00CC47F0">
        <w:rPr>
          <w:rFonts w:ascii="Verdana" w:hAnsi="Verdana" w:cs="Arial"/>
        </w:rPr>
        <w:t xml:space="preserve"> eminentemente participativa y se </w:t>
      </w:r>
      <w:r>
        <w:rPr>
          <w:rFonts w:ascii="Verdana" w:hAnsi="Verdana" w:cs="Arial"/>
        </w:rPr>
        <w:t>atiende</w:t>
      </w:r>
      <w:r w:rsidRPr="00CC47F0">
        <w:rPr>
          <w:rFonts w:ascii="Verdana" w:hAnsi="Verdana" w:cs="Arial"/>
        </w:rPr>
        <w:t xml:space="preserve"> tanto la formación como el desarrollo de capacidades. Se </w:t>
      </w:r>
      <w:r>
        <w:rPr>
          <w:rFonts w:ascii="Verdana" w:hAnsi="Verdana" w:cs="Arial"/>
        </w:rPr>
        <w:t>produce</w:t>
      </w:r>
      <w:r w:rsidRPr="00CC47F0">
        <w:rPr>
          <w:rFonts w:ascii="Verdana" w:hAnsi="Verdana" w:cs="Arial"/>
        </w:rPr>
        <w:t xml:space="preserve"> material de estudio para ser desarrollado en los talleres</w:t>
      </w:r>
      <w:r>
        <w:rPr>
          <w:rFonts w:ascii="Verdana" w:hAnsi="Verdana" w:cs="Arial"/>
        </w:rPr>
        <w:t>, el cual sirve d</w:t>
      </w:r>
      <w:r w:rsidRPr="00CC47F0">
        <w:rPr>
          <w:rFonts w:ascii="Verdana" w:hAnsi="Verdana" w:cs="Arial"/>
        </w:rPr>
        <w:t>e guía para alcanzar los resultados concretos propuestos en cada evento.</w:t>
      </w:r>
    </w:p>
    <w:p w:rsidR="00B32DD0" w:rsidRPr="00CC47F0" w:rsidRDefault="00B32DD0" w:rsidP="00B32DD0">
      <w:pPr>
        <w:pStyle w:val="Prrafodelista"/>
        <w:jc w:val="both"/>
        <w:rPr>
          <w:rFonts w:ascii="Verdana" w:hAnsi="Verdana" w:cs="Arial"/>
        </w:rPr>
      </w:pPr>
    </w:p>
    <w:p w:rsidR="00B32DD0" w:rsidRPr="00CC47F0" w:rsidRDefault="00B32DD0" w:rsidP="00B32D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</w:rPr>
      </w:pPr>
      <w:r w:rsidRPr="00CC47F0">
        <w:rPr>
          <w:rFonts w:ascii="Verdana" w:hAnsi="Verdana" w:cs="Arial"/>
        </w:rPr>
        <w:t>La formación y capacitación se realiza a través de talleres, jornadas educativas e intercambios de experiencias.</w:t>
      </w:r>
    </w:p>
    <w:p w:rsidR="00B32DD0" w:rsidRPr="00CC47F0" w:rsidRDefault="00B32DD0" w:rsidP="00B32DD0">
      <w:pPr>
        <w:pStyle w:val="Prrafodelista"/>
        <w:jc w:val="both"/>
        <w:rPr>
          <w:rFonts w:ascii="Verdana" w:hAnsi="Verdana" w:cs="Arial"/>
        </w:rPr>
      </w:pPr>
    </w:p>
    <w:p w:rsidR="00B32DD0" w:rsidRPr="00CC47F0" w:rsidRDefault="00B32DD0" w:rsidP="00B32D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</w:rPr>
      </w:pPr>
      <w:r w:rsidRPr="00CC47F0">
        <w:rPr>
          <w:rFonts w:ascii="Verdana" w:hAnsi="Verdana" w:cs="Arial"/>
        </w:rPr>
        <w:t>Se forma</w:t>
      </w:r>
      <w:r>
        <w:rPr>
          <w:rFonts w:ascii="Verdana" w:hAnsi="Verdana" w:cs="Arial"/>
        </w:rPr>
        <w:t>n</w:t>
      </w:r>
      <w:r w:rsidRPr="00CC47F0">
        <w:rPr>
          <w:rFonts w:ascii="Verdana" w:hAnsi="Verdana" w:cs="Arial"/>
        </w:rPr>
        <w:t xml:space="preserve"> cuadros de líderes para respaldar la sostenibilidad de las organizaciones.</w:t>
      </w:r>
    </w:p>
    <w:p w:rsidR="00B32DD0" w:rsidRPr="00CC47F0" w:rsidRDefault="00B32DD0" w:rsidP="00B32DD0">
      <w:pPr>
        <w:pStyle w:val="Prrafodelista"/>
        <w:jc w:val="both"/>
        <w:rPr>
          <w:rFonts w:ascii="Verdana" w:hAnsi="Verdana" w:cs="Arial"/>
        </w:rPr>
      </w:pPr>
    </w:p>
    <w:p w:rsidR="00B32DD0" w:rsidRPr="00CC47F0" w:rsidRDefault="00B32DD0" w:rsidP="00B32D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</w:rPr>
      </w:pPr>
      <w:r w:rsidRPr="00CC47F0">
        <w:rPr>
          <w:rFonts w:ascii="Verdana" w:hAnsi="Verdana" w:cs="Arial"/>
        </w:rPr>
        <w:t>Se ha</w:t>
      </w:r>
      <w:r>
        <w:rPr>
          <w:rFonts w:ascii="Verdana" w:hAnsi="Verdana" w:cs="Arial"/>
        </w:rPr>
        <w:t>ce</w:t>
      </w:r>
      <w:r w:rsidRPr="00CC47F0">
        <w:rPr>
          <w:rFonts w:ascii="Verdana" w:hAnsi="Verdana" w:cs="Arial"/>
        </w:rPr>
        <w:t xml:space="preserve"> uso de la investigación participativa para involucrar a la población en la identificación, análisis y priorización de sus problemas y en el planteamiento de posibles soluciones.</w:t>
      </w:r>
    </w:p>
    <w:p w:rsidR="00B32DD0" w:rsidRPr="00CC47F0" w:rsidRDefault="00B32DD0" w:rsidP="00B32DD0">
      <w:pPr>
        <w:pStyle w:val="Prrafodelista"/>
        <w:ind w:left="360"/>
        <w:jc w:val="both"/>
        <w:rPr>
          <w:rFonts w:ascii="Verdana" w:hAnsi="Verdana" w:cs="Arial"/>
        </w:rPr>
      </w:pPr>
    </w:p>
    <w:p w:rsidR="00B32DD0" w:rsidRPr="00CC47F0" w:rsidRDefault="00B32DD0" w:rsidP="00B32D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</w:rPr>
      </w:pPr>
      <w:r w:rsidRPr="00CC47F0">
        <w:rPr>
          <w:rFonts w:ascii="Verdana" w:hAnsi="Verdana" w:cs="Arial"/>
        </w:rPr>
        <w:t xml:space="preserve">ADERH proporciona asesoría </w:t>
      </w:r>
      <w:r>
        <w:rPr>
          <w:rFonts w:ascii="Verdana" w:hAnsi="Verdana" w:cs="Arial"/>
        </w:rPr>
        <w:t xml:space="preserve">a </w:t>
      </w:r>
      <w:r w:rsidRPr="00CC47F0">
        <w:rPr>
          <w:rFonts w:ascii="Verdana" w:hAnsi="Verdana" w:cs="Arial"/>
        </w:rPr>
        <w:t>las organizaciones, acompañándoles en su</w:t>
      </w:r>
      <w:r>
        <w:rPr>
          <w:rFonts w:ascii="Verdana" w:hAnsi="Verdana" w:cs="Arial"/>
        </w:rPr>
        <w:t xml:space="preserve">s acciones preliminares de gestión de sus propuestas de desarrollo. </w:t>
      </w:r>
    </w:p>
    <w:p w:rsidR="00B32DD0" w:rsidRPr="00CC47F0" w:rsidRDefault="00B32DD0" w:rsidP="00B32DD0">
      <w:pPr>
        <w:pStyle w:val="Prrafodelista"/>
        <w:ind w:left="360"/>
        <w:jc w:val="both"/>
        <w:rPr>
          <w:rFonts w:ascii="Verdana" w:hAnsi="Verdana" w:cs="Arial"/>
        </w:rPr>
      </w:pPr>
    </w:p>
    <w:p w:rsidR="00B32DD0" w:rsidRDefault="00B32DD0" w:rsidP="00B32D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</w:rPr>
      </w:pPr>
      <w:r w:rsidRPr="00CC47F0">
        <w:rPr>
          <w:rFonts w:ascii="Verdana" w:hAnsi="Verdana" w:cs="Arial"/>
        </w:rPr>
        <w:t>Se fortalece la comunicación de la población con sus organizaciones y de estas entre sí.</w:t>
      </w:r>
    </w:p>
    <w:p w:rsidR="00B32DD0" w:rsidRPr="00CC47F0" w:rsidRDefault="00B32DD0" w:rsidP="00B32DD0">
      <w:pPr>
        <w:pStyle w:val="Prrafodelista"/>
        <w:rPr>
          <w:rFonts w:ascii="Verdana" w:hAnsi="Verdana" w:cs="Arial"/>
        </w:rPr>
      </w:pPr>
    </w:p>
    <w:p w:rsidR="00B32DD0" w:rsidRDefault="00B32DD0" w:rsidP="00B32D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</w:rPr>
      </w:pPr>
      <w:r w:rsidRPr="00CC47F0">
        <w:rPr>
          <w:rFonts w:ascii="Verdana" w:hAnsi="Verdana" w:cs="Arial"/>
        </w:rPr>
        <w:t xml:space="preserve">Se apoya a los </w:t>
      </w:r>
      <w:r w:rsidRPr="00CC47F0">
        <w:rPr>
          <w:rFonts w:ascii="Verdana" w:hAnsi="Verdana" w:cs="Arial"/>
        </w:rPr>
        <w:t>C</w:t>
      </w:r>
      <w:r>
        <w:rPr>
          <w:rFonts w:ascii="Verdana" w:hAnsi="Verdana" w:cs="Arial"/>
        </w:rPr>
        <w:t xml:space="preserve">omités de </w:t>
      </w:r>
      <w:r w:rsidRPr="00CC47F0">
        <w:rPr>
          <w:rFonts w:ascii="Verdana" w:hAnsi="Verdana" w:cs="Arial"/>
        </w:rPr>
        <w:t>D</w:t>
      </w:r>
      <w:r>
        <w:rPr>
          <w:rFonts w:ascii="Verdana" w:hAnsi="Verdana" w:cs="Arial"/>
        </w:rPr>
        <w:t xml:space="preserve">esarrollo </w:t>
      </w:r>
      <w:r w:rsidRPr="00CC47F0">
        <w:rPr>
          <w:rFonts w:ascii="Verdana" w:hAnsi="Verdana" w:cs="Arial"/>
        </w:rPr>
        <w:t>C</w:t>
      </w:r>
      <w:r>
        <w:rPr>
          <w:rFonts w:ascii="Verdana" w:hAnsi="Verdana" w:cs="Arial"/>
        </w:rPr>
        <w:t>omunitario</w:t>
      </w:r>
      <w:r w:rsidRPr="00CC47F0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(CDC) </w:t>
      </w:r>
      <w:r w:rsidRPr="00CC47F0">
        <w:rPr>
          <w:rFonts w:ascii="Verdana" w:hAnsi="Verdana" w:cs="Arial"/>
        </w:rPr>
        <w:t xml:space="preserve">para que en un principio elaboren propuestas sencillas y de fácil aprobación por la municipalidad y de esta </w:t>
      </w:r>
      <w:r w:rsidR="00594AC1" w:rsidRPr="00CC47F0">
        <w:rPr>
          <w:rFonts w:ascii="Verdana" w:hAnsi="Verdana" w:cs="Arial"/>
        </w:rPr>
        <w:t>manera ir</w:t>
      </w:r>
      <w:r w:rsidRPr="00CC47F0">
        <w:rPr>
          <w:rFonts w:ascii="Verdana" w:hAnsi="Verdana" w:cs="Arial"/>
        </w:rPr>
        <w:t xml:space="preserve"> estableciendo cierta alianza gobierno local-organizaciones.</w:t>
      </w:r>
    </w:p>
    <w:p w:rsidR="00B32DD0" w:rsidRPr="00FF4404" w:rsidRDefault="00B32DD0" w:rsidP="00B32DD0">
      <w:pPr>
        <w:pStyle w:val="Prrafodelista"/>
        <w:rPr>
          <w:rFonts w:ascii="Verdana" w:hAnsi="Verdana" w:cs="Arial"/>
        </w:rPr>
      </w:pPr>
    </w:p>
    <w:p w:rsidR="00B32DD0" w:rsidRPr="00CC47F0" w:rsidRDefault="00B32DD0" w:rsidP="00B32D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El tipo de propuestas ira de acuerdo al análisis y priorización que hagan las comunidades para que respondan a su problemática real</w:t>
      </w:r>
      <w:r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</w:t>
      </w:r>
    </w:p>
    <w:p w:rsidR="00B32DD0" w:rsidRPr="00CC47F0" w:rsidRDefault="00B32DD0" w:rsidP="00B32DD0">
      <w:pPr>
        <w:pStyle w:val="Prrafodelista"/>
        <w:ind w:left="0"/>
        <w:jc w:val="both"/>
        <w:rPr>
          <w:rFonts w:ascii="Verdana" w:hAnsi="Verdana" w:cs="Arial"/>
        </w:rPr>
      </w:pPr>
    </w:p>
    <w:p w:rsidR="00B32DD0" w:rsidRPr="00CC47F0" w:rsidRDefault="00B32DD0" w:rsidP="00B32D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Se procura </w:t>
      </w:r>
      <w:r w:rsidRPr="00CC47F0">
        <w:rPr>
          <w:rFonts w:ascii="Verdana" w:hAnsi="Verdana" w:cs="Arial"/>
        </w:rPr>
        <w:t xml:space="preserve">que las organizaciones y gobierno local logren un manejo similar de conceptos del presupuesto participativo municipal y de las estrategias </w:t>
      </w:r>
      <w:r w:rsidR="00594AC1" w:rsidRPr="00CC47F0">
        <w:rPr>
          <w:rFonts w:ascii="Verdana" w:hAnsi="Verdana" w:cs="Arial"/>
        </w:rPr>
        <w:t>de desarrollo</w:t>
      </w:r>
      <w:r w:rsidRPr="00CC47F0">
        <w:rPr>
          <w:rFonts w:ascii="Verdana" w:hAnsi="Verdana" w:cs="Arial"/>
        </w:rPr>
        <w:t xml:space="preserve"> del municipio para tener algunas condiciones para la negociación de las propuestas. </w:t>
      </w:r>
    </w:p>
    <w:p w:rsidR="00B32DD0" w:rsidRDefault="00B32DD0" w:rsidP="00B32DD0">
      <w:pPr>
        <w:pStyle w:val="Prrafodelista"/>
        <w:rPr>
          <w:rFonts w:ascii="Verdana" w:hAnsi="Verdana" w:cs="Arial"/>
        </w:rPr>
        <w:sectPr w:rsidR="00B32DD0" w:rsidSect="00B32DD0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B32DD0" w:rsidRPr="00CC47F0" w:rsidRDefault="00B32DD0" w:rsidP="00B32DD0">
      <w:pPr>
        <w:pStyle w:val="Prrafodelista"/>
        <w:rPr>
          <w:rFonts w:ascii="Verdana" w:hAnsi="Verdana" w:cs="Arial"/>
        </w:rPr>
      </w:pPr>
    </w:p>
    <w:p w:rsid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p w:rsidR="00AB5A5F" w:rsidRPr="00AB5A5F" w:rsidRDefault="00AB5A5F" w:rsidP="00AB5A5F">
      <w:pPr>
        <w:pStyle w:val="Sinespaciado"/>
        <w:rPr>
          <w:rFonts w:ascii="Bookman Old Style" w:hAnsi="Bookman Old Style"/>
          <w:b/>
          <w:sz w:val="24"/>
          <w:szCs w:val="24"/>
        </w:rPr>
      </w:pPr>
    </w:p>
    <w:sectPr w:rsidR="00AB5A5F" w:rsidRPr="00AB5A5F" w:rsidSect="00B32DD0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C0A86"/>
    <w:multiLevelType w:val="hybridMultilevel"/>
    <w:tmpl w:val="B47EF188"/>
    <w:lvl w:ilvl="0" w:tplc="A56824D0">
      <w:start w:val="3"/>
      <w:numFmt w:val="bullet"/>
      <w:lvlText w:val="-"/>
      <w:lvlJc w:val="left"/>
      <w:pPr>
        <w:ind w:left="360" w:hanging="360"/>
      </w:pPr>
      <w:rPr>
        <w:rFonts w:ascii="Verdana" w:eastAsiaTheme="minorHAnsi" w:hAnsi="Verdana" w:cs="Aria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48D450E"/>
    <w:multiLevelType w:val="multilevel"/>
    <w:tmpl w:val="6876F1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E2F"/>
    <w:rsid w:val="00384039"/>
    <w:rsid w:val="00594AC1"/>
    <w:rsid w:val="00717083"/>
    <w:rsid w:val="00972BF7"/>
    <w:rsid w:val="00AB5A5F"/>
    <w:rsid w:val="00B32DD0"/>
    <w:rsid w:val="00EF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7A5B6"/>
  <w15:chartTrackingRefBased/>
  <w15:docId w15:val="{C8D10181-BA08-4090-882E-6B38E1F66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A5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B5A5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B5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431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fiallos</dc:creator>
  <cp:keywords/>
  <dc:description/>
  <cp:lastModifiedBy>giancarlo fiallos</cp:lastModifiedBy>
  <cp:revision>4</cp:revision>
  <dcterms:created xsi:type="dcterms:W3CDTF">2018-01-24T20:08:00Z</dcterms:created>
  <dcterms:modified xsi:type="dcterms:W3CDTF">2018-01-24T23:50:00Z</dcterms:modified>
</cp:coreProperties>
</file>